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лично-командных соревнованиях по простейшим авиамоделям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обучающихся Республики Татарстан</w:t>
      </w:r>
    </w:p>
    <w:p>
      <w:pPr>
        <w:pStyle w:val="Normal"/>
        <w:spacing w:lineRule="auto" w:line="240" w:before="20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Лично-командные соревнования по простейшим авиамоделям среди обучающихся Республики Татарстан (далее – Соревнования) проводятся </w:t>
      </w:r>
      <w:r>
        <w:rPr>
          <w:rFonts w:ascii="Times New Roman" w:hAnsi="Times New Roman"/>
          <w:b/>
          <w:sz w:val="28"/>
          <w:szCs w:val="28"/>
        </w:rPr>
        <w:t>в целях</w:t>
      </w:r>
      <w:r>
        <w:rPr>
          <w:rFonts w:ascii="Times New Roman" w:hAnsi="Times New Roman"/>
          <w:sz w:val="28"/>
          <w:szCs w:val="28"/>
        </w:rPr>
        <w:t xml:space="preserve"> создания условий для политехнического развития обучающихся младшего школьного возраста через популяризацию технического творчества и привлечение к занятиям авиамоделизмом.</w:t>
      </w:r>
    </w:p>
    <w:p>
      <w:pPr>
        <w:pStyle w:val="ListParagraph"/>
        <w:spacing w:lineRule="auto" w:line="240" w:before="0" w:after="0"/>
        <w:ind w:left="0"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учащихся младшего школьного возраста к углублённому изучению авиационной техники, истории русской и советской авиации, заводов и предприятий авиастроения;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у младших школьников знаний, умений и навыков в области изготовления авиамоделей, конструирования моделей летательных аппаратов и изучения основ аэродинамики;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установлению и расширению творческих связей между юными авиамоделистами, обмен опытом по конструированию, технологии изготовления и запуску моделей метательных планеров;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присвоение спортивных юношеских разрядов по авиамодельному спорту.</w:t>
      </w:r>
    </w:p>
    <w:p>
      <w:pPr>
        <w:pStyle w:val="Normal"/>
        <w:spacing w:lineRule="auto" w:line="240" w:before="160" w:after="0"/>
        <w:ind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Организаторы соревнований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Министерство образования и науки Республики Татарстан;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ГБУ ДО Республиканский центр внешкольной работы (</w:t>
      </w:r>
      <w:r>
        <w:rPr>
          <w:rFonts w:ascii="Times New Roman" w:hAnsi="Times New Roman"/>
          <w:sz w:val="28"/>
          <w:szCs w:val="28"/>
        </w:rPr>
        <w:t>ГБУ ДО «РЦВР»).</w:t>
      </w:r>
    </w:p>
    <w:p>
      <w:pPr>
        <w:pStyle w:val="ListParagraph"/>
        <w:spacing w:lineRule="auto" w:line="240" w:before="0" w:after="0"/>
        <w:ind w:left="360" w:hanging="0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Меры безопасности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Тренер-руководитель несёт ответственность за жизнь и здоровье детей в пути следования к месту проведения соревнований и обратно, а также во время проведения мероприятия, обеспечивает дисциплину.</w:t>
      </w:r>
    </w:p>
    <w:p>
      <w:pPr>
        <w:pStyle w:val="ListParagraph"/>
        <w:spacing w:lineRule="auto" w:line="240" w:before="160" w:after="0"/>
        <w:ind w:left="0"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Время и место проведения соревнований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по адресу: СОК «Барс» (г. Тетюши, ул. Боголюбова, д. 29).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проведения: 12 мая 2017г.</w:t>
      </w:r>
    </w:p>
    <w:p>
      <w:pPr>
        <w:pStyle w:val="ListParagraph"/>
        <w:spacing w:lineRule="auto" w:line="240" w:before="160" w:after="0"/>
        <w:ind w:left="0"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Регистрация участников</w:t>
      </w:r>
    </w:p>
    <w:p>
      <w:pPr>
        <w:pStyle w:val="Normal"/>
        <w:tabs>
          <w:tab w:val="left" w:pos="567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на участие команды в Соревнованиях подаётся </w:t>
      </w:r>
      <w:r>
        <w:rPr>
          <w:rFonts w:ascii="Times New Roman" w:hAnsi="Times New Roman"/>
          <w:color w:val="000000"/>
          <w:sz w:val="28"/>
          <w:szCs w:val="28"/>
        </w:rPr>
        <w:t xml:space="preserve">до 5 мая 2017г. Предварительные заявки (Приложение 1) направлять на электронный адрес: </w:t>
      </w:r>
      <w:r>
        <w:rPr>
          <w:b/>
          <w:color w:val="000000"/>
          <w:sz w:val="28"/>
          <w:szCs w:val="28"/>
          <w:u w:val="single"/>
          <w:lang w:val="en-US"/>
        </w:rPr>
        <w:t>rcvrtech</w:t>
      </w:r>
      <w:r>
        <w:rPr>
          <w:b/>
          <w:color w:val="000000"/>
          <w:sz w:val="28"/>
          <w:szCs w:val="28"/>
          <w:u w:val="single"/>
        </w:rPr>
        <w:t>@</w:t>
      </w:r>
      <w:r>
        <w:rPr>
          <w:b/>
          <w:color w:val="000000"/>
          <w:sz w:val="28"/>
          <w:szCs w:val="28"/>
          <w:u w:val="single"/>
          <w:lang w:val="en-US"/>
        </w:rPr>
        <w:t>mail</w:t>
      </w:r>
      <w:r>
        <w:rPr>
          <w:b/>
          <w:color w:val="000000"/>
          <w:sz w:val="28"/>
          <w:szCs w:val="28"/>
          <w:u w:val="single"/>
        </w:rPr>
        <w:t>.</w:t>
      </w:r>
      <w:r>
        <w:rPr>
          <w:b/>
          <w:color w:val="000000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/>
          <w:color w:val="000000"/>
          <w:sz w:val="28"/>
          <w:szCs w:val="28"/>
        </w:rPr>
        <w:t>, с темой «</w:t>
      </w:r>
      <w:r>
        <w:rPr>
          <w:rFonts w:ascii="Times New Roman" w:hAnsi="Times New Roman"/>
          <w:b/>
          <w:color w:val="000000"/>
          <w:sz w:val="28"/>
          <w:szCs w:val="28"/>
        </w:rPr>
        <w:t>Заявка на соревнования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простейшим авиамоделям</w:t>
      </w:r>
      <w:r>
        <w:rPr>
          <w:rFonts w:ascii="Times New Roman" w:hAnsi="Times New Roman"/>
          <w:color w:val="000000"/>
          <w:sz w:val="28"/>
          <w:szCs w:val="28"/>
        </w:rPr>
        <w:t xml:space="preserve">», контактное лицо – Уткина Елена Евгеньевна. (843) </w:t>
      </w:r>
      <w:r>
        <w:rPr>
          <w:rFonts w:ascii="Times New Roman" w:hAnsi="Times New Roman"/>
          <w:sz w:val="28"/>
          <w:szCs w:val="28"/>
        </w:rPr>
        <w:t>571-22-35.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Окончательная регистрация участников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заканчивается до начала стартов, после чего изменения в составах команд не разрешаются.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регистрации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предъявляются следующие документы: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заявка на участие в соревнованиях по форме (см. Приложение 1);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документов, подтверждающих даты рождения участников;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командировочное удостоверение на руководителя команды;</w:t>
      </w:r>
    </w:p>
    <w:p>
      <w:pPr>
        <w:pStyle w:val="Normal"/>
        <w:spacing w:lineRule="auto" w:line="240" w:before="0" w:after="12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ИНН, ПСС.</w:t>
      </w:r>
    </w:p>
    <w:p>
      <w:pPr>
        <w:pStyle w:val="ListParagraph"/>
        <w:spacing w:lineRule="auto" w:line="240" w:before="160" w:after="0"/>
        <w:ind w:left="0"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Участники Соревнований,</w:t>
      </w:r>
      <w:r>
        <w:rPr>
          <w:rFonts w:ascii="Times New Roman" w:hAnsi="Times New Roman"/>
          <w:b/>
          <w:sz w:val="28"/>
        </w:rPr>
        <w:t xml:space="preserve"> номинации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Соревнованиях принимают участие команды и отдельные обучающиеся образовательных организаций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Республики Татарстан</w:t>
      </w:r>
      <w:r>
        <w:rPr>
          <w:rFonts w:ascii="Times New Roman" w:hAnsi="Times New Roman"/>
          <w:sz w:val="28"/>
          <w:szCs w:val="28"/>
        </w:rPr>
        <w:t xml:space="preserve"> всех видов и типов, возраст участников – до 13 лет (включительно).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команды, номинации</w:t>
      </w:r>
    </w:p>
    <w:p>
      <w:pPr>
        <w:pStyle w:val="Normal"/>
        <w:spacing w:lineRule="auto" w:line="240" w:before="0"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– метательная модель планера, на дальность полёта.</w:t>
      </w:r>
    </w:p>
    <w:p>
      <w:pPr>
        <w:pStyle w:val="Normal"/>
        <w:spacing w:lineRule="auto" w:line="240" w:before="0"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метательная модель планера, на точность пролёта.</w:t>
      </w:r>
    </w:p>
    <w:p>
      <w:pPr>
        <w:pStyle w:val="Normal"/>
        <w:spacing w:lineRule="auto" w:line="240" w:before="0" w:after="0"/>
        <w:ind w:left="2127" w:hanging="19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модель - полукопия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самолёта (в режиме планера), на дальность полёта.</w:t>
      </w:r>
    </w:p>
    <w:p>
      <w:pPr>
        <w:pStyle w:val="Normal"/>
        <w:spacing w:lineRule="auto" w:line="240" w:before="0" w:after="0"/>
        <w:ind w:left="426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 – тренер-руководитель.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 соревнований может выступить только </w:t>
      </w:r>
      <w:r>
        <w:rPr>
          <w:rFonts w:ascii="Times New Roman" w:hAnsi="Times New Roman"/>
          <w:sz w:val="28"/>
          <w:szCs w:val="28"/>
          <w:u w:val="single"/>
        </w:rPr>
        <w:t>в одной номинации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личном зачёте – не более двух участников от команды.</w:t>
      </w:r>
    </w:p>
    <w:p>
      <w:pPr>
        <w:pStyle w:val="ListParagraph"/>
        <w:spacing w:lineRule="auto" w:line="240" w:before="160"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Технические требования к моделям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модели перед стартами проходят техническую комиссию.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модели </w:t>
      </w:r>
      <w:r>
        <w:rPr>
          <w:rFonts w:ascii="Times New Roman" w:hAnsi="Times New Roman"/>
          <w:sz w:val="28"/>
          <w:szCs w:val="28"/>
          <w:u w:val="single"/>
        </w:rPr>
        <w:t>обязательно наличие инициалов участника</w:t>
      </w:r>
      <w:r>
        <w:rPr>
          <w:rFonts w:ascii="Times New Roman" w:hAnsi="Times New Roman"/>
          <w:sz w:val="28"/>
          <w:szCs w:val="28"/>
        </w:rPr>
        <w:t xml:space="preserve"> (кроме полукопий).</w:t>
      </w:r>
    </w:p>
    <w:p>
      <w:pPr>
        <w:pStyle w:val="ListParagraph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допускаются:</w:t>
      </w:r>
    </w:p>
    <w:p>
      <w:pPr>
        <w:pStyle w:val="ListParagraph"/>
        <w:spacing w:lineRule="auto" w:line="240" w:before="0" w:after="0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модели </w:t>
      </w:r>
      <w:r>
        <w:rPr>
          <w:rFonts w:ascii="Times New Roman" w:hAnsi="Times New Roman"/>
          <w:sz w:val="28"/>
          <w:szCs w:val="28"/>
          <w:u w:val="single"/>
        </w:rPr>
        <w:t>промышленного</w:t>
      </w:r>
      <w:r>
        <w:rPr>
          <w:rFonts w:ascii="Times New Roman" w:hAnsi="Times New Roman"/>
          <w:sz w:val="28"/>
          <w:szCs w:val="28"/>
        </w:rPr>
        <w:t xml:space="preserve"> изготовления, и с применением </w:t>
      </w:r>
      <w:r>
        <w:rPr>
          <w:rFonts w:ascii="Times New Roman" w:hAnsi="Times New Roman"/>
          <w:sz w:val="28"/>
          <w:szCs w:val="28"/>
          <w:u w:val="single"/>
        </w:rPr>
        <w:t>композитов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ListParagraph"/>
        <w:spacing w:lineRule="auto" w:line="240" w:before="0" w:after="0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u w:val="single"/>
        </w:rPr>
        <w:t>пластилин и подобные материалы</w:t>
      </w:r>
      <w:r>
        <w:rPr>
          <w:rFonts w:ascii="Times New Roman" w:hAnsi="Times New Roman"/>
          <w:sz w:val="28"/>
          <w:szCs w:val="28"/>
        </w:rPr>
        <w:t xml:space="preserve"> в качестве балласта;</w:t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любые другие материалы разрешены (бумага, дерево, пенопластики, картон).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номинациях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допускаются модели, состоящие не менее чем из трёх частей: крыло, фюзеляж, хвостовое оперение.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Размах крыла – не более 450мм, вес – не более 25г.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метательная контурная модель - полукопия Российского или Советского самолёта. Размах крыльев – не более 800мм, вес – не более 80г.</w:t>
      </w:r>
    </w:p>
    <w:p>
      <w:pPr>
        <w:pStyle w:val="Normal"/>
        <w:spacing w:lineRule="auto" w:line="240" w:before="8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модели - полукопии</w:t>
      </w:r>
      <w:r>
        <w:rPr>
          <w:rFonts w:ascii="Times New Roman" w:hAnsi="Times New Roman"/>
          <w:sz w:val="28"/>
          <w:szCs w:val="28"/>
        </w:rPr>
        <w:t xml:space="preserve"> (суммируется с результатами полётов):</w:t>
      </w:r>
    </w:p>
    <w:tbl>
      <w:tblPr>
        <w:tblW w:w="9528" w:type="dxa"/>
        <w:jc w:val="left"/>
        <w:tblInd w:w="2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"/>
        <w:gridCol w:w="6954"/>
        <w:gridCol w:w="2010"/>
      </w:tblGrid>
      <w:tr>
        <w:trPr>
          <w:trHeight w:val="428" w:hRule="atLeas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Параметры оценки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>
        <w:trPr>
          <w:trHeight w:val="679" w:hRule="atLeas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Документация (чертежи, техническая характеристика прототипа)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балла</w:t>
            </w:r>
          </w:p>
        </w:tc>
      </w:tr>
      <w:tr>
        <w:trPr>
          <w:trHeight w:val="428" w:hRule="atLeas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Фотографии прототипа (не менее 3)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</w:tc>
      </w:tr>
      <w:tr>
        <w:trPr>
          <w:trHeight w:val="679" w:hRule="atLeas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Копийность изготовления (соотношения размеров: длины, размаха и т.д.)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баллов</w:t>
            </w:r>
          </w:p>
        </w:tc>
      </w:tr>
      <w:tr>
        <w:trPr>
          <w:trHeight w:val="428" w:hRule="atLeas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отделки и окраски, сходство с оригиналом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баллов</w:t>
            </w:r>
          </w:p>
        </w:tc>
      </w:tr>
      <w:tr>
        <w:trPr>
          <w:trHeight w:val="1020" w:hRule="atLeas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вопросов пилоту по устройству и техническим  характеристикам прототипа (согласно представленной документации)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Правильный ответ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</w:tr>
    </w:tbl>
    <w:p>
      <w:pPr>
        <w:pStyle w:val="ListParagraph"/>
        <w:spacing w:lineRule="auto" w:line="240" w:before="280" w:after="0"/>
        <w:ind w:left="0"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Условия и порядок проведения Соревнований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лично-командные (неполные команды допускаются).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 соревнований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может выступать только в одной команде и со своей моделью</w:t>
      </w:r>
      <w:r>
        <w:rPr>
          <w:rFonts w:ascii="Times New Roman" w:hAnsi="Times New Roman"/>
          <w:sz w:val="28"/>
          <w:szCs w:val="28"/>
        </w:rPr>
        <w:t>, на которой написаны его инициалы и название организации.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 должны быть изготовлены самостоятельно, в т.ч. в домашних условиях или на уроках трудового обучения в школах. В подготовке модели к соревнованиям возможна помощь родителей и педагогов.</w:t>
      </w:r>
    </w:p>
    <w:p>
      <w:pPr>
        <w:pStyle w:val="Normal"/>
        <w:spacing w:lineRule="auto" w:line="240" w:before="6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Соревнований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– на дальность полёта (от 5 метров –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очков за каждый метр, менее 5 метров – </w:t>
      </w: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очков).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на точность (центр – </w:t>
      </w:r>
      <w:r>
        <w:rPr>
          <w:rFonts w:ascii="Times New Roman" w:hAnsi="Times New Roman"/>
          <w:b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 xml:space="preserve"> очков). От линии старта до ворот – 12 метров, недолёт модели до ворот – </w:t>
      </w: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очков.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на дальность полёта (от 5 метров –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очков за каждый метр, менее 5 метров – </w:t>
      </w: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очков).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каждой номинации, проводится по 3 зачётных тура.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участника – сумма трёх туров (в Ном.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плюс оценка модели).</w:t>
      </w:r>
    </w:p>
    <w:p>
      <w:pPr>
        <w:pStyle w:val="Normal"/>
        <w:spacing w:lineRule="auto" w:line="240" w:before="8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 модели производится рукой, без приспособлений.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неготовности к старту, перенос попытки на конец тура определяет начальник старта.</w:t>
      </w:r>
    </w:p>
    <w:p>
      <w:pPr>
        <w:pStyle w:val="ListParagraph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Столкновение моделей в воздухе даёт участникам право на перелёт в туре. В стартовый журнал заносится результат второй попытки.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отделении в полёте частей от модели, результат тура аннулируется.</w:t>
      </w:r>
    </w:p>
    <w:p>
      <w:pPr>
        <w:pStyle w:val="Normal"/>
        <w:spacing w:lineRule="auto" w:line="240" w:before="40"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 линии старта запрещается: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нахождение руководителя (тренера);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настройка, корректировка модели руководителем (тренером).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нарушении этих правил, результат участника в данном туре аннулируется.</w:t>
      </w:r>
    </w:p>
    <w:p>
      <w:pPr>
        <w:pStyle w:val="Normal"/>
        <w:spacing w:lineRule="auto" w:line="240" w:before="16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Подведение итогов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bCs/>
          <w:sz w:val="28"/>
          <w:szCs w:val="28"/>
        </w:rPr>
        <w:t>1000</w:t>
      </w:r>
      <w:r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>
      <w:pPr>
        <w:pStyle w:val="Normal"/>
        <w:spacing w:lineRule="auto" w:line="240" w:before="6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= 1000×У/П</w:t>
      </w:r>
      <w:r>
        <w:rPr>
          <w:rFonts w:ascii="Times New Roman" w:hAnsi="Times New Roman"/>
          <w:sz w:val="28"/>
          <w:szCs w:val="28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>
      <w:pPr>
        <w:pStyle w:val="Normal"/>
        <w:spacing w:lineRule="auto" w:line="240" w:before="160" w:after="0"/>
        <w:ind w:firstLine="567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Награждение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зачёт, победители и призёры награждаются дипломами и медалями.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Команды, занявшие призовые места, награждаются дипломами и кубками.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</w:t>
      </w:r>
      <w:r>
        <w:rPr>
          <w:rFonts w:ascii="Times New Roman" w:hAnsi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/>
          <w:sz w:val="28"/>
          <w:szCs w:val="28"/>
        </w:rPr>
        <w:t>грамотами.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Судейская коллегия может учреждать дополнительные дипломы за оригинальность, сложность конструкции летательных аппаратов, лучшие лётные качества, инженерно-конструкторские находки и др.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№1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>лично-командных соревнованиях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простейшим </w:t>
      </w:r>
      <w:r>
        <w:rPr>
          <w:rFonts w:ascii="Times New Roman" w:hAnsi="Times New Roman"/>
          <w:b/>
          <w:sz w:val="28"/>
          <w:szCs w:val="28"/>
        </w:rPr>
        <w:t>авиа</w:t>
      </w:r>
      <w:r>
        <w:rPr>
          <w:rFonts w:ascii="Times New Roman" w:hAnsi="Times New Roman"/>
          <w:b/>
          <w:bCs/>
          <w:sz w:val="28"/>
          <w:szCs w:val="28"/>
        </w:rPr>
        <w:t>моделям</w:t>
      </w:r>
      <w:r>
        <w:rPr>
          <w:rFonts w:ascii="Times New Roman" w:hAnsi="Times New Roman"/>
          <w:b/>
          <w:sz w:val="28"/>
          <w:szCs w:val="28"/>
        </w:rPr>
        <w:t xml:space="preserve"> среди обучающихся Республики Татарстан</w:t>
      </w:r>
      <w:r>
        <w:rPr>
          <w:rFonts w:ascii="Times New Roman" w:hAnsi="Times New Roman"/>
          <w:sz w:val="28"/>
          <w:szCs w:val="28"/>
        </w:rPr>
        <w:t>,</w:t>
      </w:r>
    </w:p>
    <w:p>
      <w:pPr>
        <w:pStyle w:val="Normal"/>
        <w:widowControl w:val="false"/>
        <w:spacing w:lineRule="auto" w:line="240" w:before="0" w:after="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проводимых в г. __________________ с ___ по _______________2017г.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команды _______________________________________________________</w:t>
      </w:r>
    </w:p>
    <w:p>
      <w:pPr>
        <w:pStyle w:val="Normal"/>
        <w:widowControl w:val="false"/>
        <w:tabs>
          <w:tab w:val="left" w:pos="0" w:leader="none"/>
          <w:tab w:val="left" w:pos="284" w:leader="none"/>
        </w:tabs>
        <w:spacing w:lineRule="auto" w:line="240" w:before="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ab/>
        <w:tab/>
        <w:tab/>
        <w:tab/>
        <w:tab/>
        <w:tab/>
        <w:tab/>
        <w:t xml:space="preserve">(город, название организации) </w:t>
      </w:r>
    </w:p>
    <w:tbl>
      <w:tblPr>
        <w:tblW w:w="9915" w:type="dxa"/>
        <w:jc w:val="left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27"/>
        <w:gridCol w:w="2265"/>
        <w:gridCol w:w="991"/>
        <w:gridCol w:w="1416"/>
        <w:gridCol w:w="1416"/>
        <w:gridCol w:w="2265"/>
        <w:gridCol w:w="1134"/>
      </w:tblGrid>
      <w:tr>
        <w:trPr>
          <w:trHeight w:val="890" w:hRule="atLeast"/>
          <w:cantSplit w:val="true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>
            <w:pPr>
              <w:pStyle w:val="Normal"/>
              <w:widowControl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ind w:left="113" w:right="113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ind w:left="-57" w:right="-57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 (личный, командный)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ind w:left="113" w:right="113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>
            <w:pPr>
              <w:pStyle w:val="Normal"/>
              <w:widowControl w:val="false"/>
              <w:snapToGrid w:val="false"/>
              <w:spacing w:lineRule="exact" w:line="220" w:before="0" w:after="0"/>
              <w:ind w:left="113" w:right="113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личного тренера, педагога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Допуск врача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widowControl w:val="false"/>
        <w:spacing w:lineRule="auto" w:line="240" w:before="160" w:after="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команды</w:t>
      </w:r>
    </w:p>
    <w:tbl>
      <w:tblPr>
        <w:tblW w:w="9915" w:type="dxa"/>
        <w:jc w:val="left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25"/>
        <w:gridCol w:w="1416"/>
        <w:gridCol w:w="1415"/>
        <w:gridCol w:w="850"/>
        <w:gridCol w:w="1416"/>
        <w:gridCol w:w="993"/>
        <w:gridCol w:w="1132"/>
        <w:gridCol w:w="1416"/>
        <w:gridCol w:w="851"/>
      </w:tblGrid>
      <w:tr>
        <w:trPr>
          <w:trHeight w:val="907" w:hRule="atLeast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 на соревно-вании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4"/>
              <w:numPr>
                <w:ilvl w:val="3"/>
                <w:numId w:val="4"/>
              </w:numPr>
              <w:tabs>
                <w:tab w:val="left" w:pos="35" w:leader="none"/>
              </w:tabs>
              <w:snapToGrid w:val="false"/>
              <w:spacing w:lineRule="exact" w:line="220"/>
              <w:ind w:left="35" w:hanging="35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ФИО педагога, сот.тел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Домашний адрес с индексом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Квали</w:t>
              <w:softHyphen/>
              <w:t>фика</w:t>
              <w:softHyphen/>
              <w:t>ция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паспорта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1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Страховое пенсионное свидетель-ство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(Ф.И.О., </w:t>
      </w:r>
      <w:r>
        <w:rPr>
          <w:rFonts w:ascii="Times New Roman" w:hAnsi="Times New Roman"/>
          <w:sz w:val="28"/>
          <w:szCs w:val="28"/>
          <w:u w:val="single"/>
        </w:rPr>
        <w:t>круглая печать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заявке обязательно указать сотовый телефон руководителя команды.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Заявку присылать в </w:t>
      </w:r>
      <w:r>
        <w:rPr>
          <w:rFonts w:ascii="Times New Roman" w:hAnsi="Times New Roman"/>
          <w:b/>
          <w:sz w:val="28"/>
          <w:szCs w:val="28"/>
          <w:lang w:val="en-US"/>
        </w:rPr>
        <w:t>WORD</w:t>
      </w:r>
      <w:r>
        <w:rPr>
          <w:rFonts w:ascii="Times New Roman" w:hAnsi="Times New Roman"/>
          <w:b/>
          <w:sz w:val="28"/>
          <w:szCs w:val="28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ВНИМАНИЕ!!!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участники должны иметь сменную обувь с </w:t>
      </w:r>
      <w:r>
        <w:rPr>
          <w:rFonts w:ascii="Times New Roman" w:hAnsi="Times New Roman"/>
          <w:b/>
          <w:sz w:val="32"/>
          <w:szCs w:val="28"/>
          <w:u w:val="single"/>
        </w:rPr>
        <w:t>белой подошвой.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134" w:right="709" w:header="0" w:top="851" w:footer="0" w:bottom="99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61dd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paragraph" w:styleId="4">
    <w:name w:val="Heading 4"/>
    <w:basedOn w:val="Normal"/>
    <w:link w:val="40"/>
    <w:qFormat/>
    <w:rsid w:val="00e5182f"/>
    <w:pPr>
      <w:keepNext/>
      <w:widowControl w:val="false"/>
      <w:suppressAutoHyphens w:val="true"/>
      <w:spacing w:lineRule="auto" w:line="240" w:before="0" w:after="0"/>
      <w:ind w:left="3285" w:hanging="1080"/>
      <w:jc w:val="center"/>
      <w:outlineLvl w:val="3"/>
    </w:pPr>
    <w:rPr>
      <w:rFonts w:ascii="Times New Roman" w:hAnsi="Times New Roman" w:eastAsia="Times New Roman"/>
      <w:spacing w:val="20"/>
      <w:sz w:val="24"/>
      <w:szCs w:val="24"/>
      <w:lang w:eastAsia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41" w:customStyle="1">
    <w:name w:val="Заголовок 4 Знак"/>
    <w:basedOn w:val="DefaultParagraphFont"/>
    <w:link w:val="4"/>
    <w:qFormat/>
    <w:rsid w:val="00e5182f"/>
    <w:rPr>
      <w:rFonts w:ascii="Times New Roman" w:hAnsi="Times New Roman" w:eastAsia="Times New Roman" w:cs="Times New Roman"/>
      <w:spacing w:val="20"/>
      <w:sz w:val="24"/>
      <w:szCs w:val="24"/>
      <w:lang w:eastAsia="ar-SA"/>
    </w:rPr>
  </w:style>
  <w:style w:type="character" w:styleId="Style13">
    <w:name w:val="Интернет-ссылка"/>
    <w:basedOn w:val="DefaultParagraphFont"/>
    <w:uiPriority w:val="99"/>
    <w:unhideWhenUsed/>
    <w:rsid w:val="00357a5d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36bfe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rsid w:val="002a1665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Lucida Sans"/>
      <w:color w:val="auto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75d73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BA9E3-0B82-46AA-8B26-859F557F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LibreOffice/5.1.3.2$Windows_x86 LibreOffice_project/644e4637d1d8544fd9f56425bd6cec110e49301b</Application>
  <Pages>4</Pages>
  <Words>1095</Words>
  <CharactersWithSpaces>6246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2017-04-28T12:20:00Z</dcterms:created>
  <dc:creator>Admin</dc:creator>
  <dc:description/>
  <dc:language>ru-RU</dc:language>
  <cp:lastModifiedBy>User</cp:lastModifiedBy>
  <cp:lastPrinted>2016-03-15T11:51:00Z</cp:lastPrinted>
  <dcterms:modified xsi:type="dcterms:W3CDTF">2017-04-28T12:20:00Z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